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16" w:rsidRDefault="00F42044" w:rsidP="00F4204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p w:rsidR="00F42044" w:rsidRDefault="00F42044" w:rsidP="00F4204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щодо виникнення кредиторської заборгованості минулих років, зафіксованої за обласним бюджетом</w:t>
      </w:r>
    </w:p>
    <w:p w:rsidR="00F42044" w:rsidRDefault="00F42044" w:rsidP="00F42044">
      <w:pPr>
        <w:spacing w:after="0"/>
        <w:jc w:val="center"/>
        <w:rPr>
          <w:rFonts w:ascii="Times New Roman" w:hAnsi="Times New Roman" w:cs="Times New Roman"/>
          <w:sz w:val="24"/>
          <w:szCs w:val="24"/>
          <w:lang w:val="uk-UA"/>
        </w:rPr>
      </w:pPr>
    </w:p>
    <w:p w:rsidR="00F42044" w:rsidRDefault="00F42044" w:rsidP="00F420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2012 році за рахунок субвенції з державного бюджету обласному на будівництво, реконструкцію, ремонт та утримання вулиць і доріг комунальної власності у населених пунктах Миколаївської області управлінням житлово – комунального господарства Миколаївської обласної державної адміністрації</w:t>
      </w:r>
      <w:r w:rsidR="008D234F">
        <w:rPr>
          <w:rFonts w:ascii="Times New Roman" w:hAnsi="Times New Roman" w:cs="Times New Roman"/>
          <w:sz w:val="24"/>
          <w:szCs w:val="24"/>
          <w:lang w:val="uk-UA"/>
        </w:rPr>
        <w:t xml:space="preserve"> (далі - УЖКГ МОДА)</w:t>
      </w:r>
      <w:r>
        <w:rPr>
          <w:rFonts w:ascii="Times New Roman" w:hAnsi="Times New Roman" w:cs="Times New Roman"/>
          <w:sz w:val="24"/>
          <w:szCs w:val="24"/>
          <w:lang w:val="uk-UA"/>
        </w:rPr>
        <w:t>, як замовником, укладено угоду з підрядним підприємством – приватним акціонерним товариством «Первомайське шляхове ремонтно – будівельне управління</w:t>
      </w:r>
      <w:r w:rsidR="003140DC">
        <w:rPr>
          <w:rFonts w:ascii="Times New Roman" w:hAnsi="Times New Roman" w:cs="Times New Roman"/>
          <w:sz w:val="24"/>
          <w:szCs w:val="24"/>
          <w:lang w:val="uk-UA"/>
        </w:rPr>
        <w:t>»</w:t>
      </w:r>
      <w:r w:rsidR="0058668D">
        <w:rPr>
          <w:rFonts w:ascii="Times New Roman" w:hAnsi="Times New Roman" w:cs="Times New Roman"/>
          <w:sz w:val="24"/>
          <w:szCs w:val="24"/>
          <w:lang w:val="uk-UA"/>
        </w:rPr>
        <w:t xml:space="preserve"> (далі – ПрАТ «Первомайське ШРБУ»)</w:t>
      </w:r>
      <w:r w:rsidR="003140DC">
        <w:rPr>
          <w:rFonts w:ascii="Times New Roman" w:hAnsi="Times New Roman" w:cs="Times New Roman"/>
          <w:sz w:val="24"/>
          <w:szCs w:val="24"/>
          <w:lang w:val="uk-UA"/>
        </w:rPr>
        <w:t xml:space="preserve"> на виконання капітального ремонту вулиці Молодіжної.</w:t>
      </w:r>
    </w:p>
    <w:p w:rsidR="003140DC" w:rsidRDefault="003140DC" w:rsidP="00F420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Підрядним підприємством роботи виконані в повному обсязі. Але, враховуючи проблеми з казначейським виконанням бюджетів за видатками, яка існувала у 2012 році, замовник за виконані роботи не розрахувався. Була зафіксована кредиторська заборгованість обласного бюджету в сумі 761 575 грн. 20 коп.</w:t>
      </w:r>
    </w:p>
    <w:p w:rsidR="0058668D" w:rsidRDefault="0058668D" w:rsidP="00F420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ПрАТ «Первомайське ШРБУ» подано позов та відповідно до рішення господарського суду Миколаївської області у справі №915/325/16 від 05.04.2016 заборгованість підлягає стягненню із замовника.</w:t>
      </w:r>
    </w:p>
    <w:p w:rsidR="003140DC" w:rsidRDefault="008D234F" w:rsidP="00F420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УЖКГ МОДА</w:t>
      </w:r>
      <w:r w:rsidR="003140DC">
        <w:rPr>
          <w:rFonts w:ascii="Times New Roman" w:hAnsi="Times New Roman" w:cs="Times New Roman"/>
          <w:sz w:val="24"/>
          <w:szCs w:val="24"/>
          <w:lang w:val="uk-UA"/>
        </w:rPr>
        <w:t xml:space="preserve"> неодноразово зверталось до Міністерства регіонального розвитку, будівництва та житлово – комунального господарства України (далі – </w:t>
      </w:r>
      <w:proofErr w:type="spellStart"/>
      <w:r w:rsidR="003140DC">
        <w:rPr>
          <w:rFonts w:ascii="Times New Roman" w:hAnsi="Times New Roman" w:cs="Times New Roman"/>
          <w:sz w:val="24"/>
          <w:szCs w:val="24"/>
          <w:lang w:val="uk-UA"/>
        </w:rPr>
        <w:t>Мінрегіон</w:t>
      </w:r>
      <w:proofErr w:type="spellEnd"/>
      <w:r w:rsidR="003140DC">
        <w:rPr>
          <w:rFonts w:ascii="Times New Roman" w:hAnsi="Times New Roman" w:cs="Times New Roman"/>
          <w:sz w:val="24"/>
          <w:szCs w:val="24"/>
          <w:lang w:val="uk-UA"/>
        </w:rPr>
        <w:t xml:space="preserve">), як до головного розпорядника державних коштів зазначеної субвенції, до Міністерства фінансів України з приводу виділення коштів державного бюджету на погашення кредиторської заборгованості. На що управлінням було отримано відповіді, в яких зазначається, що в Законах України «Про Державний бюджет України на відповідний рік» субвенція, за кошти якої виникла заборгованість, не передбачається. Тому </w:t>
      </w:r>
      <w:proofErr w:type="spellStart"/>
      <w:r w:rsidR="003140DC">
        <w:rPr>
          <w:rFonts w:ascii="Times New Roman" w:hAnsi="Times New Roman" w:cs="Times New Roman"/>
          <w:sz w:val="24"/>
          <w:szCs w:val="24"/>
          <w:lang w:val="uk-UA"/>
        </w:rPr>
        <w:t>Мінрегіон</w:t>
      </w:r>
      <w:proofErr w:type="spellEnd"/>
      <w:r w:rsidR="003140DC">
        <w:rPr>
          <w:rFonts w:ascii="Times New Roman" w:hAnsi="Times New Roman" w:cs="Times New Roman"/>
          <w:sz w:val="24"/>
          <w:szCs w:val="24"/>
          <w:lang w:val="uk-UA"/>
        </w:rPr>
        <w:t xml:space="preserve"> позбавлений можливості, як головний розпорядник бюджетних коштів, здійснювати фінансування для погашення кредиторської заборгованості минулих років.</w:t>
      </w:r>
    </w:p>
    <w:p w:rsidR="0058668D" w:rsidRDefault="0058668D" w:rsidP="00F420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Міністерством фінансів України вбачається єдиний варіант погашення кредиторської заборгованості за бюджетними програмами минулих років за рахунок коштів місцевих бюджетів з огляду на їх реалізацію в інтересах конкретних територіальних громад та у зв’язку із внесенням змін до Бюджетного кодексу України в частині збільшення надходжень до місцевих бюджетів.</w:t>
      </w:r>
    </w:p>
    <w:p w:rsidR="00D06D64" w:rsidRDefault="008D234F" w:rsidP="00F420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06D64">
        <w:rPr>
          <w:rFonts w:ascii="Times New Roman" w:hAnsi="Times New Roman" w:cs="Times New Roman"/>
          <w:sz w:val="24"/>
          <w:szCs w:val="24"/>
          <w:lang w:val="uk-UA"/>
        </w:rPr>
        <w:t xml:space="preserve"> 2016 році бюджетом міста за рахунок власного ресурсу була погашена зареєстрована кредиторська заборгованість за коштами субвенції з державного бюджету на будівництво, реконструкцію, ремонт та утримання вулиць і доріг комунальної власності, за виконані у 2014 році роботи з поточного та капітального ремонтів доріг та вулиць, так як кошти державної субвенції виділялись саме для  міського бюджету.</w:t>
      </w:r>
    </w:p>
    <w:p w:rsidR="008D234F" w:rsidRPr="008D234F" w:rsidRDefault="008D234F" w:rsidP="008D234F">
      <w:pPr>
        <w:spacing w:after="0"/>
        <w:ind w:firstLine="709"/>
        <w:jc w:val="both"/>
        <w:rPr>
          <w:rFonts w:ascii="Times New Roman" w:hAnsi="Times New Roman" w:cs="Times New Roman"/>
          <w:sz w:val="24"/>
          <w:szCs w:val="24"/>
          <w:lang w:val="uk-UA"/>
        </w:rPr>
      </w:pPr>
      <w:r w:rsidRPr="008D234F">
        <w:rPr>
          <w:rFonts w:ascii="Times New Roman" w:hAnsi="Times New Roman" w:cs="Times New Roman"/>
          <w:sz w:val="24"/>
          <w:szCs w:val="24"/>
          <w:lang w:val="uk-UA"/>
        </w:rPr>
        <w:t>Статтею 93 Бюджетного кодексу України передбачено можливість передачі коштів на здійснення окремих видатків місцевих бюджетів іншій місцевій раді у вигляді міжбюджетного трансферту до відповідного місцевого бюджету.</w:t>
      </w:r>
    </w:p>
    <w:p w:rsidR="00D06D64" w:rsidRDefault="00D06D64" w:rsidP="00F4204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норм ст.7 Бюджетного кодексу України самостійність бюджетів забезпечується закріпленням за ними відповідних джерел доходів бюджету, правом органів місцевого самоврядування визначати напрями використання бюджетних коштів відповідно до законодавства України та правом відповідних місцевих рад самостійно і незалежно одне від одного розглядати та затверджувати відповідні місцеві бюджети.</w:t>
      </w:r>
    </w:p>
    <w:p w:rsidR="00D06D64" w:rsidRDefault="00D06D64" w:rsidP="00F42044">
      <w:pPr>
        <w:spacing w:after="0"/>
        <w:ind w:firstLine="709"/>
        <w:jc w:val="both"/>
        <w:rPr>
          <w:rFonts w:ascii="Times New Roman" w:hAnsi="Times New Roman" w:cs="Times New Roman"/>
          <w:sz w:val="24"/>
          <w:szCs w:val="24"/>
          <w:lang w:val="uk-UA"/>
        </w:rPr>
      </w:pPr>
    </w:p>
    <w:p w:rsidR="00D06D64" w:rsidRDefault="00D06D64" w:rsidP="00D06D64">
      <w:pPr>
        <w:spacing w:after="0"/>
        <w:jc w:val="both"/>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 xml:space="preserve">Начальник фінансового управління </w:t>
      </w:r>
    </w:p>
    <w:p w:rsidR="00D06D64" w:rsidRPr="00F42044" w:rsidRDefault="00D06D64" w:rsidP="00D06D6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Южноукраїнської міської ради                                                                             Т.О.</w:t>
      </w:r>
      <w:proofErr w:type="spellStart"/>
      <w:r>
        <w:rPr>
          <w:rFonts w:ascii="Times New Roman" w:hAnsi="Times New Roman" w:cs="Times New Roman"/>
          <w:sz w:val="24"/>
          <w:szCs w:val="24"/>
          <w:lang w:val="uk-UA"/>
        </w:rPr>
        <w:t>Гончарова</w:t>
      </w:r>
      <w:proofErr w:type="spellEnd"/>
    </w:p>
    <w:sectPr w:rsidR="00D06D64" w:rsidRPr="00F42044" w:rsidSect="00334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044"/>
    <w:rsid w:val="00235F16"/>
    <w:rsid w:val="003140DC"/>
    <w:rsid w:val="00334ADE"/>
    <w:rsid w:val="0058668D"/>
    <w:rsid w:val="008D234F"/>
    <w:rsid w:val="00B74B18"/>
    <w:rsid w:val="00D06D64"/>
    <w:rsid w:val="00F42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3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3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2</cp:revision>
  <cp:lastPrinted>2018-03-30T05:17:00Z</cp:lastPrinted>
  <dcterms:created xsi:type="dcterms:W3CDTF">2018-03-30T12:35:00Z</dcterms:created>
  <dcterms:modified xsi:type="dcterms:W3CDTF">2018-03-30T12:35:00Z</dcterms:modified>
</cp:coreProperties>
</file>